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08" w:rsidRPr="00246A08" w:rsidRDefault="00246A08" w:rsidP="00246A08">
      <w:pPr>
        <w:shd w:val="clear" w:color="auto" w:fill="FFFFFF"/>
        <w:spacing w:after="75" w:line="240" w:lineRule="auto"/>
        <w:ind w:left="-360"/>
        <w:rPr>
          <w:rFonts w:ascii="Arial" w:eastAsia="Times New Roman" w:hAnsi="Arial" w:cs="Arial"/>
          <w:color w:val="222222"/>
          <w:sz w:val="48"/>
          <w:szCs w:val="48"/>
        </w:rPr>
      </w:pPr>
      <w:proofErr w:type="gramStart"/>
      <w:r w:rsidRPr="00246A08">
        <w:rPr>
          <w:rFonts w:ascii="Arial" w:eastAsia="Times New Roman" w:hAnsi="Arial" w:cs="Arial"/>
          <w:color w:val="222222"/>
          <w:sz w:val="48"/>
          <w:szCs w:val="48"/>
        </w:rPr>
        <w:t>product</w:t>
      </w:r>
      <w:proofErr w:type="gramEnd"/>
      <w:r w:rsidRPr="00246A08">
        <w:rPr>
          <w:rFonts w:ascii="Arial" w:eastAsia="Times New Roman" w:hAnsi="Arial" w:cs="Arial"/>
          <w:color w:val="222222"/>
          <w:sz w:val="48"/>
          <w:szCs w:val="48"/>
        </w:rPr>
        <w:t xml:space="preserve"> line extension</w:t>
      </w:r>
    </w:p>
    <w:p w:rsidR="00246A08" w:rsidRDefault="00246A08" w:rsidP="00246A08">
      <w:pPr>
        <w:shd w:val="clear" w:color="auto" w:fill="FFFFFF"/>
        <w:spacing w:after="0" w:line="240" w:lineRule="auto"/>
        <w:ind w:left="-360"/>
        <w:rPr>
          <w:rFonts w:ascii="Arial" w:eastAsia="Times New Roman" w:hAnsi="Arial" w:cs="Arial"/>
          <w:color w:val="222222"/>
          <w:sz w:val="24"/>
          <w:szCs w:val="24"/>
        </w:rPr>
      </w:pPr>
      <w:r w:rsidRPr="00246A08">
        <w:rPr>
          <w:rFonts w:ascii="Arial" w:eastAsia="Times New Roman" w:hAnsi="Arial" w:cs="Arial"/>
          <w:color w:val="222222"/>
          <w:sz w:val="24"/>
          <w:szCs w:val="24"/>
        </w:rPr>
        <w:t>A </w:t>
      </w:r>
      <w:r w:rsidRPr="00246A08">
        <w:rPr>
          <w:rFonts w:ascii="Arial" w:eastAsia="Times New Roman" w:hAnsi="Arial" w:cs="Arial"/>
          <w:b/>
          <w:bCs/>
          <w:color w:val="222222"/>
          <w:sz w:val="24"/>
          <w:szCs w:val="24"/>
        </w:rPr>
        <w:t>product line extension</w:t>
      </w:r>
      <w:r w:rsidRPr="00246A08">
        <w:rPr>
          <w:rFonts w:ascii="Arial" w:eastAsia="Times New Roman" w:hAnsi="Arial" w:cs="Arial"/>
          <w:color w:val="222222"/>
          <w:sz w:val="24"/>
          <w:szCs w:val="24"/>
        </w:rPr>
        <w:t> is the use of an established </w:t>
      </w:r>
      <w:r w:rsidRPr="00246A08">
        <w:rPr>
          <w:rFonts w:ascii="Arial" w:eastAsia="Times New Roman" w:hAnsi="Arial" w:cs="Arial"/>
          <w:b/>
          <w:bCs/>
          <w:color w:val="222222"/>
          <w:sz w:val="24"/>
          <w:szCs w:val="24"/>
        </w:rPr>
        <w:t>product</w:t>
      </w:r>
      <w:r w:rsidRPr="00246A08">
        <w:rPr>
          <w:rFonts w:ascii="Arial" w:eastAsia="Times New Roman" w:hAnsi="Arial" w:cs="Arial"/>
          <w:color w:val="222222"/>
          <w:sz w:val="24"/>
          <w:szCs w:val="24"/>
        </w:rPr>
        <w:t> brand name for a new item in the same </w:t>
      </w:r>
      <w:r w:rsidRPr="00246A08">
        <w:rPr>
          <w:rFonts w:ascii="Arial" w:eastAsia="Times New Roman" w:hAnsi="Arial" w:cs="Arial"/>
          <w:b/>
          <w:bCs/>
          <w:color w:val="222222"/>
          <w:sz w:val="24"/>
          <w:szCs w:val="24"/>
        </w:rPr>
        <w:t>product</w:t>
      </w:r>
      <w:r w:rsidRPr="00246A08">
        <w:rPr>
          <w:rFonts w:ascii="Arial" w:eastAsia="Times New Roman" w:hAnsi="Arial" w:cs="Arial"/>
          <w:color w:val="222222"/>
          <w:sz w:val="24"/>
          <w:szCs w:val="24"/>
        </w:rPr>
        <w:t> category. </w:t>
      </w:r>
      <w:r w:rsidRPr="00246A08">
        <w:rPr>
          <w:rFonts w:ascii="Arial" w:eastAsia="Times New Roman" w:hAnsi="Arial" w:cs="Arial"/>
          <w:b/>
          <w:bCs/>
          <w:color w:val="222222"/>
          <w:sz w:val="24"/>
          <w:szCs w:val="24"/>
        </w:rPr>
        <w:t>Line Extensions</w:t>
      </w:r>
      <w:r>
        <w:rPr>
          <w:rFonts w:ascii="Arial" w:eastAsia="Times New Roman" w:hAnsi="Arial" w:cs="Arial"/>
          <w:b/>
          <w:bCs/>
          <w:color w:val="222222"/>
          <w:sz w:val="24"/>
          <w:szCs w:val="24"/>
        </w:rPr>
        <w:t xml:space="preserve"> </w:t>
      </w:r>
      <w:r w:rsidRPr="00246A08">
        <w:rPr>
          <w:rFonts w:ascii="Arial" w:eastAsia="Times New Roman" w:hAnsi="Arial" w:cs="Arial"/>
          <w:color w:val="222222"/>
          <w:sz w:val="24"/>
          <w:szCs w:val="24"/>
        </w:rPr>
        <w:t>occur when a company introduces additional items in the same </w:t>
      </w:r>
      <w:r w:rsidRPr="00246A08">
        <w:rPr>
          <w:rFonts w:ascii="Arial" w:eastAsia="Times New Roman" w:hAnsi="Arial" w:cs="Arial"/>
          <w:b/>
          <w:bCs/>
          <w:color w:val="222222"/>
          <w:sz w:val="24"/>
          <w:szCs w:val="24"/>
          <w:bdr w:val="single" w:sz="4" w:space="0" w:color="auto"/>
        </w:rPr>
        <w:t xml:space="preserve">product </w:t>
      </w:r>
      <w:r w:rsidRPr="00246A08">
        <w:rPr>
          <w:rFonts w:ascii="Arial" w:eastAsia="Times New Roman" w:hAnsi="Arial" w:cs="Arial"/>
          <w:color w:val="222222"/>
          <w:sz w:val="24"/>
          <w:szCs w:val="24"/>
          <w:bdr w:val="single" w:sz="4" w:space="0" w:color="auto"/>
        </w:rPr>
        <w:t>category</w:t>
      </w:r>
      <w:r w:rsidRPr="00246A08">
        <w:rPr>
          <w:rFonts w:ascii="Arial" w:eastAsia="Times New Roman" w:hAnsi="Arial" w:cs="Arial"/>
          <w:color w:val="222222"/>
          <w:sz w:val="24"/>
          <w:szCs w:val="24"/>
        </w:rPr>
        <w:t xml:space="preserve"> under the same brand name such as new flavors, forms, colors, added ingredients, package sizes.</w:t>
      </w:r>
    </w:p>
    <w:p w:rsidR="00246A08" w:rsidRDefault="00246A08" w:rsidP="00246A08">
      <w:pPr>
        <w:shd w:val="clear" w:color="auto" w:fill="FFFFFF"/>
        <w:spacing w:after="0" w:line="240" w:lineRule="auto"/>
        <w:ind w:left="-360"/>
        <w:rPr>
          <w:rFonts w:ascii="Arial" w:eastAsia="Times New Roman" w:hAnsi="Arial" w:cs="Arial"/>
          <w:color w:val="222222"/>
          <w:sz w:val="24"/>
          <w:szCs w:val="24"/>
        </w:rPr>
      </w:pPr>
    </w:p>
    <w:p w:rsidR="00246A08" w:rsidRDefault="00246A08" w:rsidP="00246A08">
      <w:pPr>
        <w:pStyle w:val="ListParagraph"/>
        <w:numPr>
          <w:ilvl w:val="0"/>
          <w:numId w:val="3"/>
        </w:numPr>
        <w:shd w:val="clear" w:color="auto" w:fill="FFFFFF"/>
        <w:spacing w:after="0" w:line="300" w:lineRule="atLeast"/>
        <w:textAlignment w:val="baseline"/>
        <w:outlineLvl w:val="1"/>
        <w:rPr>
          <w:rFonts w:ascii="Arial" w:eastAsia="Times New Roman" w:hAnsi="Arial" w:cs="Arial"/>
          <w:color w:val="000000"/>
          <w:sz w:val="23"/>
          <w:szCs w:val="23"/>
        </w:rPr>
      </w:pPr>
      <w:r w:rsidRPr="00246A08">
        <w:rPr>
          <w:rFonts w:ascii="Arial" w:eastAsia="Times New Roman" w:hAnsi="Arial" w:cs="Arial"/>
          <w:color w:val="000000"/>
          <w:sz w:val="23"/>
          <w:szCs w:val="23"/>
        </w:rPr>
        <w:t>Products in New Areas</w:t>
      </w:r>
    </w:p>
    <w:p w:rsidR="00246A08" w:rsidRPr="00246A08" w:rsidRDefault="00246A08" w:rsidP="00246A08">
      <w:pPr>
        <w:pStyle w:val="ListParagraph"/>
        <w:numPr>
          <w:ilvl w:val="1"/>
          <w:numId w:val="3"/>
        </w:numPr>
        <w:shd w:val="clear" w:color="auto" w:fill="FFFFFF"/>
        <w:spacing w:after="0" w:line="300" w:lineRule="atLeast"/>
        <w:textAlignment w:val="baseline"/>
        <w:outlineLvl w:val="1"/>
        <w:rPr>
          <w:rFonts w:ascii="Arial" w:eastAsia="Times New Roman" w:hAnsi="Arial" w:cs="Arial"/>
          <w:color w:val="000000"/>
          <w:sz w:val="23"/>
          <w:szCs w:val="23"/>
        </w:rPr>
      </w:pPr>
      <w:r>
        <w:rPr>
          <w:rFonts w:ascii="Arial" w:hAnsi="Arial" w:cs="Arial"/>
          <w:color w:val="000000"/>
          <w:sz w:val="20"/>
          <w:szCs w:val="20"/>
          <w:shd w:val="clear" w:color="auto" w:fill="FFFFFF"/>
        </w:rPr>
        <w:t>For instance, a company that makes products that carry the Texas Longhorns logo can extend its product line to cater to fans of the Oklahoma Sooners, Arkansas Razorbacks or LSU Tigers.</w:t>
      </w:r>
    </w:p>
    <w:p w:rsidR="00246A08" w:rsidRDefault="00246A08" w:rsidP="00246A08">
      <w:pPr>
        <w:pStyle w:val="Heading2"/>
        <w:numPr>
          <w:ilvl w:val="0"/>
          <w:numId w:val="3"/>
        </w:numPr>
        <w:shd w:val="clear" w:color="auto" w:fill="FFFFFF"/>
        <w:spacing w:before="0" w:beforeAutospacing="0" w:after="0" w:afterAutospacing="0" w:line="300" w:lineRule="atLeast"/>
        <w:textAlignment w:val="baseline"/>
        <w:rPr>
          <w:rFonts w:ascii="Arial" w:hAnsi="Arial" w:cs="Arial"/>
          <w:b w:val="0"/>
          <w:bCs w:val="0"/>
          <w:color w:val="000000"/>
          <w:sz w:val="23"/>
          <w:szCs w:val="23"/>
        </w:rPr>
      </w:pPr>
      <w:r w:rsidRPr="00246A08">
        <w:rPr>
          <w:rFonts w:ascii="Arial" w:hAnsi="Arial" w:cs="Arial"/>
          <w:b w:val="0"/>
          <w:bCs w:val="0"/>
          <w:color w:val="000000"/>
          <w:sz w:val="23"/>
          <w:szCs w:val="23"/>
        </w:rPr>
        <w:t>Products for New Demographics</w:t>
      </w:r>
    </w:p>
    <w:p w:rsidR="00246A08" w:rsidRPr="00084962" w:rsidRDefault="00084962" w:rsidP="00084962">
      <w:pPr>
        <w:pStyle w:val="ListParagraph"/>
        <w:numPr>
          <w:ilvl w:val="1"/>
          <w:numId w:val="3"/>
        </w:numPr>
        <w:shd w:val="clear" w:color="auto" w:fill="FFFFFF"/>
        <w:spacing w:after="0" w:line="300" w:lineRule="atLeast"/>
        <w:textAlignment w:val="baseline"/>
        <w:outlineLvl w:val="1"/>
        <w:rPr>
          <w:rFonts w:ascii="Arial" w:hAnsi="Arial" w:cs="Arial"/>
          <w:color w:val="000000"/>
          <w:sz w:val="20"/>
          <w:szCs w:val="20"/>
          <w:shd w:val="clear" w:color="auto" w:fill="FFFFFF"/>
        </w:rPr>
      </w:pPr>
      <w:r>
        <w:rPr>
          <w:rFonts w:ascii="Arial" w:hAnsi="Arial" w:cs="Arial"/>
          <w:color w:val="000000"/>
          <w:sz w:val="20"/>
          <w:szCs w:val="20"/>
          <w:shd w:val="clear" w:color="auto" w:fill="FFFFFF"/>
        </w:rPr>
        <w:t>Unilever, the company behind the popular Dove beauty products for women, extended its product line with "Dove For Men" skin care products in an attempt to appeal to a different demographic while maintaining the trust that customers place in the Dove brand name.</w:t>
      </w:r>
    </w:p>
    <w:p w:rsidR="00246A08" w:rsidRDefault="00246A08" w:rsidP="00246A08">
      <w:pPr>
        <w:pStyle w:val="Heading2"/>
        <w:numPr>
          <w:ilvl w:val="0"/>
          <w:numId w:val="3"/>
        </w:numPr>
        <w:shd w:val="clear" w:color="auto" w:fill="FFFFFF"/>
        <w:spacing w:before="0" w:beforeAutospacing="0" w:after="0" w:afterAutospacing="0" w:line="300" w:lineRule="atLeast"/>
        <w:textAlignment w:val="baseline"/>
        <w:rPr>
          <w:rFonts w:ascii="Arial" w:hAnsi="Arial" w:cs="Arial"/>
          <w:b w:val="0"/>
          <w:bCs w:val="0"/>
          <w:color w:val="000000"/>
          <w:sz w:val="23"/>
          <w:szCs w:val="23"/>
        </w:rPr>
      </w:pPr>
      <w:r w:rsidRPr="00246A08">
        <w:rPr>
          <w:rFonts w:ascii="Arial" w:hAnsi="Arial" w:cs="Arial"/>
          <w:b w:val="0"/>
          <w:bCs w:val="0"/>
          <w:color w:val="000000"/>
          <w:sz w:val="23"/>
          <w:szCs w:val="23"/>
        </w:rPr>
        <w:t>Products at New Price Points</w:t>
      </w:r>
    </w:p>
    <w:p w:rsidR="00084962" w:rsidRPr="00084962" w:rsidRDefault="00084962" w:rsidP="00084962">
      <w:pPr>
        <w:pStyle w:val="Heading2"/>
        <w:numPr>
          <w:ilvl w:val="1"/>
          <w:numId w:val="3"/>
        </w:numPr>
        <w:shd w:val="clear" w:color="auto" w:fill="FFFFFF"/>
        <w:spacing w:before="0" w:beforeAutospacing="0" w:after="0" w:afterAutospacing="0" w:line="300" w:lineRule="atLeast"/>
        <w:textAlignment w:val="baseline"/>
        <w:rPr>
          <w:rFonts w:ascii="Arial" w:eastAsiaTheme="minorHAnsi" w:hAnsi="Arial" w:cs="Arial"/>
          <w:b w:val="0"/>
          <w:bCs w:val="0"/>
          <w:color w:val="000000"/>
          <w:sz w:val="20"/>
          <w:szCs w:val="20"/>
          <w:shd w:val="clear" w:color="auto" w:fill="FFFFFF"/>
        </w:rPr>
      </w:pPr>
      <w:r w:rsidRPr="00084962">
        <w:rPr>
          <w:rFonts w:ascii="Arial" w:eastAsiaTheme="minorHAnsi" w:hAnsi="Arial" w:cs="Arial"/>
          <w:b w:val="0"/>
          <w:bCs w:val="0"/>
          <w:color w:val="000000"/>
          <w:sz w:val="20"/>
          <w:szCs w:val="20"/>
          <w:shd w:val="clear" w:color="auto" w:fill="FFFFFF"/>
        </w:rPr>
        <w:t>A major example of this occurs in the automotive industry, where manufacturers have up-market product lines with brands such as Nissan's Infiniti, Toyota's Lexus and Honda's Acura.</w:t>
      </w:r>
    </w:p>
    <w:p w:rsidR="00246A08" w:rsidRDefault="00246A08" w:rsidP="00246A08">
      <w:pPr>
        <w:pStyle w:val="Heading2"/>
        <w:numPr>
          <w:ilvl w:val="0"/>
          <w:numId w:val="3"/>
        </w:numPr>
        <w:shd w:val="clear" w:color="auto" w:fill="FFFFFF"/>
        <w:spacing w:before="0" w:beforeAutospacing="0" w:after="0" w:afterAutospacing="0" w:line="300" w:lineRule="atLeast"/>
        <w:textAlignment w:val="baseline"/>
        <w:rPr>
          <w:rFonts w:ascii="Arial" w:hAnsi="Arial" w:cs="Arial"/>
          <w:b w:val="0"/>
          <w:bCs w:val="0"/>
          <w:color w:val="000000"/>
          <w:sz w:val="23"/>
          <w:szCs w:val="23"/>
        </w:rPr>
      </w:pPr>
      <w:r w:rsidRPr="00246A08">
        <w:rPr>
          <w:rFonts w:ascii="Arial" w:hAnsi="Arial" w:cs="Arial"/>
          <w:b w:val="0"/>
          <w:bCs w:val="0"/>
          <w:color w:val="000000"/>
          <w:sz w:val="23"/>
          <w:szCs w:val="23"/>
        </w:rPr>
        <w:t>Products for New Needs</w:t>
      </w:r>
    </w:p>
    <w:p w:rsidR="00084962" w:rsidRPr="00084962" w:rsidRDefault="00084962" w:rsidP="00084962">
      <w:pPr>
        <w:pStyle w:val="Heading2"/>
        <w:numPr>
          <w:ilvl w:val="1"/>
          <w:numId w:val="3"/>
        </w:numPr>
        <w:shd w:val="clear" w:color="auto" w:fill="FFFFFF"/>
        <w:spacing w:before="0" w:beforeAutospacing="0" w:after="0" w:afterAutospacing="0" w:line="300" w:lineRule="atLeast"/>
        <w:textAlignment w:val="baseline"/>
        <w:rPr>
          <w:rFonts w:ascii="Arial" w:eastAsiaTheme="minorHAnsi" w:hAnsi="Arial" w:cs="Arial"/>
          <w:b w:val="0"/>
          <w:bCs w:val="0"/>
          <w:color w:val="000000"/>
          <w:sz w:val="20"/>
          <w:szCs w:val="20"/>
          <w:shd w:val="clear" w:color="auto" w:fill="FFFFFF"/>
        </w:rPr>
      </w:pPr>
      <w:r w:rsidRPr="00084962">
        <w:rPr>
          <w:rFonts w:ascii="Arial" w:eastAsiaTheme="minorHAnsi" w:hAnsi="Arial" w:cs="Arial"/>
          <w:b w:val="0"/>
          <w:bCs w:val="0"/>
          <w:color w:val="000000"/>
          <w:sz w:val="20"/>
          <w:szCs w:val="20"/>
          <w:shd w:val="clear" w:color="auto" w:fill="FFFFFF"/>
        </w:rPr>
        <w:t>During the fitness craze of the 1970s, major soft drink manufacturers developed diet drinks with artificial sweeteners as a product line extension to meet the needs of calorie-conscious consumers. According to The Wall Street Journal, Diet Coke became the No. 2 soda in the United States in 2010, behind Coca-Cola and ahead of Pepsi-Cola.</w:t>
      </w:r>
    </w:p>
    <w:p w:rsidR="00246A08" w:rsidRPr="00246A08" w:rsidRDefault="00246A08" w:rsidP="00246A08">
      <w:pPr>
        <w:pStyle w:val="ListParagraph"/>
        <w:shd w:val="clear" w:color="auto" w:fill="FFFFFF"/>
        <w:spacing w:after="0" w:line="240" w:lineRule="auto"/>
        <w:rPr>
          <w:rFonts w:ascii="Arial" w:eastAsia="Times New Roman" w:hAnsi="Arial" w:cs="Arial"/>
          <w:color w:val="222222"/>
          <w:sz w:val="24"/>
          <w:szCs w:val="24"/>
        </w:rPr>
      </w:pPr>
    </w:p>
    <w:p w:rsidR="001F5166" w:rsidRDefault="001F5166"/>
    <w:p w:rsidR="00246A08" w:rsidRPr="00246A08" w:rsidRDefault="00246A08" w:rsidP="00246A08">
      <w:pPr>
        <w:shd w:val="clear" w:color="auto" w:fill="FFFFFF"/>
        <w:spacing w:after="75" w:line="240" w:lineRule="auto"/>
        <w:ind w:left="-360"/>
        <w:rPr>
          <w:rFonts w:ascii="Arial" w:eastAsia="Times New Roman" w:hAnsi="Arial" w:cs="Arial"/>
          <w:color w:val="222222"/>
          <w:sz w:val="48"/>
          <w:szCs w:val="48"/>
        </w:rPr>
      </w:pPr>
      <w:proofErr w:type="gramStart"/>
      <w:r>
        <w:rPr>
          <w:rFonts w:ascii="Arial" w:eastAsia="Times New Roman" w:hAnsi="Arial" w:cs="Arial"/>
          <w:color w:val="222222"/>
          <w:sz w:val="48"/>
          <w:szCs w:val="48"/>
        </w:rPr>
        <w:t>product</w:t>
      </w:r>
      <w:proofErr w:type="gramEnd"/>
      <w:r>
        <w:rPr>
          <w:rFonts w:ascii="Arial" w:eastAsia="Times New Roman" w:hAnsi="Arial" w:cs="Arial"/>
          <w:color w:val="222222"/>
          <w:sz w:val="48"/>
          <w:szCs w:val="48"/>
        </w:rPr>
        <w:t xml:space="preserve"> modification</w:t>
      </w:r>
    </w:p>
    <w:p w:rsidR="00246A08" w:rsidRPr="00246A08" w:rsidRDefault="00246A08">
      <w:pPr>
        <w:rPr>
          <w:sz w:val="14"/>
        </w:rPr>
      </w:pPr>
    </w:p>
    <w:p w:rsidR="00246A08" w:rsidRDefault="00246A08" w:rsidP="00246A08">
      <w:pPr>
        <w:shd w:val="clear" w:color="auto" w:fill="FFFFFF"/>
        <w:spacing w:after="0" w:line="240" w:lineRule="auto"/>
        <w:ind w:left="-360"/>
        <w:rPr>
          <w:rFonts w:ascii="Arial" w:eastAsia="Times New Roman" w:hAnsi="Arial" w:cs="Arial"/>
          <w:color w:val="222222"/>
          <w:sz w:val="24"/>
          <w:szCs w:val="24"/>
        </w:rPr>
      </w:pPr>
      <w:r w:rsidRPr="00246A08">
        <w:rPr>
          <w:rFonts w:ascii="Arial" w:eastAsia="Times New Roman" w:hAnsi="Arial" w:cs="Arial"/>
          <w:color w:val="222222"/>
          <w:sz w:val="24"/>
          <w:szCs w:val="24"/>
        </w:rPr>
        <w:t>An</w:t>
      </w:r>
      <w:r w:rsidRPr="00246A08">
        <w:rPr>
          <w:rFonts w:ascii="Arial" w:eastAsia="Times New Roman" w:hAnsi="Arial" w:cs="Arial"/>
          <w:color w:val="222222"/>
          <w:sz w:val="24"/>
          <w:szCs w:val="24"/>
        </w:rPr>
        <w:t> </w:t>
      </w:r>
      <w:hyperlink r:id="rId6" w:history="1">
        <w:r w:rsidRPr="00246A08">
          <w:rPr>
            <w:rFonts w:ascii="Arial" w:eastAsia="Times New Roman" w:hAnsi="Arial" w:cs="Arial"/>
            <w:color w:val="222222"/>
            <w:sz w:val="24"/>
            <w:szCs w:val="24"/>
          </w:rPr>
          <w:t>adjustment</w:t>
        </w:r>
      </w:hyperlink>
      <w:r w:rsidRPr="00246A08">
        <w:rPr>
          <w:rFonts w:ascii="Arial" w:eastAsia="Times New Roman" w:hAnsi="Arial" w:cs="Arial"/>
          <w:color w:val="222222"/>
          <w:sz w:val="24"/>
          <w:szCs w:val="24"/>
        </w:rPr>
        <w:t> </w:t>
      </w:r>
      <w:r w:rsidRPr="00246A08">
        <w:rPr>
          <w:rFonts w:ascii="Arial" w:eastAsia="Times New Roman" w:hAnsi="Arial" w:cs="Arial"/>
          <w:color w:val="222222"/>
          <w:sz w:val="24"/>
          <w:szCs w:val="24"/>
        </w:rPr>
        <w:t xml:space="preserve">made to an </w:t>
      </w:r>
      <w:r w:rsidRPr="00246A08">
        <w:rPr>
          <w:rFonts w:ascii="Arial" w:eastAsia="Times New Roman" w:hAnsi="Arial" w:cs="Arial"/>
          <w:b/>
          <w:color w:val="222222"/>
          <w:sz w:val="24"/>
          <w:szCs w:val="24"/>
        </w:rPr>
        <w:t>existing product</w:t>
      </w:r>
      <w:r w:rsidRPr="00246A08">
        <w:rPr>
          <w:rFonts w:ascii="Arial" w:eastAsia="Times New Roman" w:hAnsi="Arial" w:cs="Arial"/>
          <w:color w:val="222222"/>
          <w:sz w:val="24"/>
          <w:szCs w:val="24"/>
        </w:rPr>
        <w:t>, usually made for greater</w:t>
      </w:r>
      <w:r w:rsidRPr="00246A08">
        <w:rPr>
          <w:rFonts w:ascii="Arial" w:eastAsia="Times New Roman" w:hAnsi="Arial" w:cs="Arial"/>
          <w:color w:val="222222"/>
          <w:sz w:val="24"/>
          <w:szCs w:val="24"/>
        </w:rPr>
        <w:t> </w:t>
      </w:r>
      <w:hyperlink r:id="rId7" w:history="1">
        <w:r w:rsidRPr="00246A08">
          <w:rPr>
            <w:rFonts w:ascii="Arial" w:eastAsia="Times New Roman" w:hAnsi="Arial" w:cs="Arial"/>
            <w:color w:val="222222"/>
            <w:sz w:val="24"/>
            <w:szCs w:val="24"/>
          </w:rPr>
          <w:t>appeal</w:t>
        </w:r>
      </w:hyperlink>
      <w:r w:rsidRPr="00246A08">
        <w:rPr>
          <w:rFonts w:ascii="Arial" w:eastAsia="Times New Roman" w:hAnsi="Arial" w:cs="Arial"/>
          <w:color w:val="222222"/>
          <w:sz w:val="24"/>
          <w:szCs w:val="24"/>
        </w:rPr>
        <w:t> </w:t>
      </w:r>
      <w:r w:rsidRPr="00246A08">
        <w:rPr>
          <w:rFonts w:ascii="Arial" w:eastAsia="Times New Roman" w:hAnsi="Arial" w:cs="Arial"/>
          <w:color w:val="222222"/>
          <w:sz w:val="24"/>
          <w:szCs w:val="24"/>
        </w:rPr>
        <w:t>or functionality. A</w:t>
      </w:r>
      <w:r w:rsidRPr="00246A08">
        <w:rPr>
          <w:rFonts w:ascii="Arial" w:eastAsia="Times New Roman" w:hAnsi="Arial" w:cs="Arial"/>
          <w:color w:val="222222"/>
          <w:sz w:val="24"/>
          <w:szCs w:val="24"/>
        </w:rPr>
        <w:t> </w:t>
      </w:r>
      <w:hyperlink r:id="rId8" w:history="1">
        <w:r w:rsidRPr="00246A08">
          <w:rPr>
            <w:rFonts w:ascii="Arial" w:eastAsia="Times New Roman" w:hAnsi="Arial" w:cs="Arial"/>
            <w:color w:val="222222"/>
            <w:sz w:val="24"/>
            <w:szCs w:val="24"/>
          </w:rPr>
          <w:t>modification</w:t>
        </w:r>
      </w:hyperlink>
      <w:r w:rsidRPr="00246A08">
        <w:rPr>
          <w:rFonts w:ascii="Arial" w:eastAsia="Times New Roman" w:hAnsi="Arial" w:cs="Arial"/>
          <w:color w:val="222222"/>
          <w:sz w:val="24"/>
          <w:szCs w:val="24"/>
        </w:rPr>
        <w:t> </w:t>
      </w:r>
      <w:r w:rsidRPr="00246A08">
        <w:rPr>
          <w:rFonts w:ascii="Arial" w:eastAsia="Times New Roman" w:hAnsi="Arial" w:cs="Arial"/>
          <w:color w:val="222222"/>
          <w:sz w:val="24"/>
          <w:szCs w:val="24"/>
        </w:rPr>
        <w:t>may include a</w:t>
      </w:r>
      <w:r w:rsidRPr="00246A08">
        <w:rPr>
          <w:rFonts w:ascii="Arial" w:eastAsia="Times New Roman" w:hAnsi="Arial" w:cs="Arial"/>
          <w:color w:val="222222"/>
          <w:sz w:val="24"/>
          <w:szCs w:val="24"/>
        </w:rPr>
        <w:t> </w:t>
      </w:r>
      <w:hyperlink r:id="rId9" w:history="1">
        <w:r w:rsidRPr="00246A08">
          <w:rPr>
            <w:rFonts w:ascii="Arial" w:eastAsia="Times New Roman" w:hAnsi="Arial" w:cs="Arial"/>
            <w:color w:val="222222"/>
            <w:sz w:val="24"/>
            <w:szCs w:val="24"/>
          </w:rPr>
          <w:t>change</w:t>
        </w:r>
      </w:hyperlink>
      <w:r w:rsidRPr="00246A08">
        <w:rPr>
          <w:rFonts w:ascii="Arial" w:eastAsia="Times New Roman" w:hAnsi="Arial" w:cs="Arial"/>
          <w:color w:val="222222"/>
          <w:sz w:val="24"/>
          <w:szCs w:val="24"/>
        </w:rPr>
        <w:t> </w:t>
      </w:r>
      <w:r w:rsidRPr="00246A08">
        <w:rPr>
          <w:rFonts w:ascii="Arial" w:eastAsia="Times New Roman" w:hAnsi="Arial" w:cs="Arial"/>
          <w:color w:val="222222"/>
          <w:sz w:val="24"/>
          <w:szCs w:val="24"/>
        </w:rPr>
        <w:t>to a</w:t>
      </w:r>
      <w:r w:rsidRPr="00246A08">
        <w:rPr>
          <w:rFonts w:ascii="Arial" w:eastAsia="Times New Roman" w:hAnsi="Arial" w:cs="Arial"/>
          <w:color w:val="222222"/>
          <w:sz w:val="24"/>
          <w:szCs w:val="24"/>
        </w:rPr>
        <w:t> </w:t>
      </w:r>
      <w:hyperlink r:id="rId10" w:history="1">
        <w:r w:rsidRPr="00246A08">
          <w:rPr>
            <w:rFonts w:ascii="Arial" w:eastAsia="Times New Roman" w:hAnsi="Arial" w:cs="Arial"/>
            <w:color w:val="222222"/>
            <w:sz w:val="24"/>
            <w:szCs w:val="24"/>
          </w:rPr>
          <w:t>product's</w:t>
        </w:r>
      </w:hyperlink>
      <w:r w:rsidRPr="00246A08">
        <w:rPr>
          <w:rFonts w:ascii="Arial" w:eastAsia="Times New Roman" w:hAnsi="Arial" w:cs="Arial"/>
          <w:color w:val="222222"/>
          <w:sz w:val="24"/>
          <w:szCs w:val="24"/>
        </w:rPr>
        <w:t> </w:t>
      </w:r>
      <w:r w:rsidRPr="00246A08">
        <w:rPr>
          <w:rFonts w:ascii="Arial" w:eastAsia="Times New Roman" w:hAnsi="Arial" w:cs="Arial"/>
          <w:color w:val="222222"/>
          <w:sz w:val="24"/>
          <w:szCs w:val="24"/>
        </w:rPr>
        <w:t>shape, adding a</w:t>
      </w:r>
      <w:r w:rsidRPr="00246A08">
        <w:rPr>
          <w:rFonts w:ascii="Arial" w:eastAsia="Times New Roman" w:hAnsi="Arial" w:cs="Arial"/>
          <w:color w:val="222222"/>
          <w:sz w:val="24"/>
          <w:szCs w:val="24"/>
        </w:rPr>
        <w:t> </w:t>
      </w:r>
      <w:hyperlink r:id="rId11" w:history="1">
        <w:r w:rsidRPr="00246A08">
          <w:rPr>
            <w:rFonts w:ascii="Arial" w:eastAsia="Times New Roman" w:hAnsi="Arial" w:cs="Arial"/>
            <w:color w:val="222222"/>
            <w:sz w:val="24"/>
            <w:szCs w:val="24"/>
          </w:rPr>
          <w:t>feature</w:t>
        </w:r>
      </w:hyperlink>
      <w:r w:rsidRPr="00246A08">
        <w:rPr>
          <w:rFonts w:ascii="Arial" w:eastAsia="Times New Roman" w:hAnsi="Arial" w:cs="Arial"/>
          <w:color w:val="222222"/>
          <w:sz w:val="24"/>
          <w:szCs w:val="24"/>
        </w:rPr>
        <w:t> </w:t>
      </w:r>
      <w:r w:rsidRPr="00246A08">
        <w:rPr>
          <w:rFonts w:ascii="Arial" w:eastAsia="Times New Roman" w:hAnsi="Arial" w:cs="Arial"/>
          <w:color w:val="222222"/>
          <w:sz w:val="24"/>
          <w:szCs w:val="24"/>
        </w:rPr>
        <w:t>or improving its</w:t>
      </w:r>
      <w:r w:rsidRPr="00246A08">
        <w:rPr>
          <w:rFonts w:ascii="Arial" w:eastAsia="Times New Roman" w:hAnsi="Arial" w:cs="Arial"/>
          <w:color w:val="222222"/>
          <w:sz w:val="24"/>
          <w:szCs w:val="24"/>
        </w:rPr>
        <w:t> </w:t>
      </w:r>
      <w:hyperlink r:id="rId12" w:history="1">
        <w:r w:rsidRPr="00246A08">
          <w:rPr>
            <w:rFonts w:ascii="Arial" w:eastAsia="Times New Roman" w:hAnsi="Arial" w:cs="Arial"/>
            <w:color w:val="222222"/>
            <w:sz w:val="24"/>
            <w:szCs w:val="24"/>
          </w:rPr>
          <w:t>performance</w:t>
        </w:r>
      </w:hyperlink>
      <w:r w:rsidRPr="00246A08">
        <w:rPr>
          <w:rFonts w:ascii="Arial" w:eastAsia="Times New Roman" w:hAnsi="Arial" w:cs="Arial"/>
          <w:color w:val="222222"/>
          <w:sz w:val="24"/>
          <w:szCs w:val="24"/>
        </w:rPr>
        <w:t>. Often a product modification is accompanied by a change in</w:t>
      </w:r>
      <w:r w:rsidRPr="00246A08">
        <w:rPr>
          <w:rFonts w:ascii="Arial" w:eastAsia="Times New Roman" w:hAnsi="Arial" w:cs="Arial"/>
          <w:color w:val="222222"/>
          <w:sz w:val="24"/>
          <w:szCs w:val="24"/>
        </w:rPr>
        <w:t> </w:t>
      </w:r>
      <w:hyperlink r:id="rId13" w:history="1">
        <w:r w:rsidRPr="00246A08">
          <w:rPr>
            <w:rFonts w:ascii="Arial" w:eastAsia="Times New Roman" w:hAnsi="Arial" w:cs="Arial"/>
            <w:color w:val="222222"/>
            <w:sz w:val="24"/>
            <w:szCs w:val="24"/>
          </w:rPr>
          <w:t>packaging</w:t>
        </w:r>
      </w:hyperlink>
      <w:r w:rsidRPr="00246A08">
        <w:rPr>
          <w:rFonts w:ascii="Arial" w:eastAsia="Times New Roman" w:hAnsi="Arial" w:cs="Arial"/>
          <w:color w:val="222222"/>
          <w:sz w:val="24"/>
          <w:szCs w:val="24"/>
        </w:rPr>
        <w:t>.</w:t>
      </w:r>
      <w:r w:rsidR="005C1E2A">
        <w:rPr>
          <w:rFonts w:ascii="Arial" w:eastAsia="Times New Roman" w:hAnsi="Arial" w:cs="Arial"/>
          <w:color w:val="222222"/>
          <w:sz w:val="24"/>
          <w:szCs w:val="24"/>
        </w:rPr>
        <w:t xml:space="preserve">  This is often used to give more choices.</w:t>
      </w:r>
    </w:p>
    <w:p w:rsidR="005C1E2A" w:rsidRPr="005C1E2A" w:rsidRDefault="005C1E2A" w:rsidP="005C1E2A">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C1E2A">
        <w:rPr>
          <w:rFonts w:ascii="Arial" w:eastAsia="Times New Roman" w:hAnsi="Arial" w:cs="Arial"/>
          <w:color w:val="000000"/>
          <w:sz w:val="20"/>
          <w:szCs w:val="20"/>
        </w:rPr>
        <w:t>Almost everyone knows that Ketchup used to come in small glass bottles.</w:t>
      </w:r>
      <w:r w:rsidRPr="005C1E2A">
        <w:rPr>
          <w:rFonts w:ascii="Times New Roman" w:eastAsia="Times New Roman" w:hAnsi="Times New Roman" w:cs="Times New Roman"/>
          <w:color w:val="000000"/>
          <w:sz w:val="27"/>
          <w:szCs w:val="27"/>
        </w:rPr>
        <w:t xml:space="preserve"> </w:t>
      </w:r>
      <w:r w:rsidRPr="005C1E2A">
        <w:rPr>
          <w:rFonts w:ascii="Arial" w:eastAsia="Times New Roman" w:hAnsi="Arial" w:cs="Arial"/>
          <w:color w:val="000000"/>
          <w:sz w:val="20"/>
          <w:szCs w:val="20"/>
        </w:rPr>
        <w:t>Several years ago they started to package it in plastic bottles.</w:t>
      </w:r>
    </w:p>
    <w:p w:rsidR="005C1E2A" w:rsidRPr="005C1E2A" w:rsidRDefault="005C1E2A" w:rsidP="005C1E2A">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C1E2A">
        <w:rPr>
          <w:rFonts w:ascii="Arial" w:eastAsia="Times New Roman" w:hAnsi="Arial" w:cs="Arial"/>
          <w:color w:val="000000"/>
          <w:sz w:val="20"/>
          <w:szCs w:val="20"/>
        </w:rPr>
        <w:t>A couple of years ago they began making plastic bottles with wide tops to store it upside down so impatient users don't have to bang the bottom, they can just squeeze directly.  Sounds simple enough, and a good example of how companies look at making packaging easier to further satisfy fussy customers.</w:t>
      </w:r>
    </w:p>
    <w:p w:rsidR="005C1E2A" w:rsidRDefault="005C1E2A" w:rsidP="005C1E2A">
      <w:pPr>
        <w:shd w:val="clear" w:color="auto" w:fill="FFFFFF"/>
        <w:spacing w:after="0" w:line="240" w:lineRule="auto"/>
        <w:ind w:left="-360"/>
        <w:jc w:val="center"/>
      </w:pPr>
      <w:r>
        <w:rPr>
          <w:noProof/>
        </w:rPr>
        <w:drawing>
          <wp:inline distT="0" distB="0" distL="0" distR="0" wp14:anchorId="2C69966A" wp14:editId="0F0D8B8C">
            <wp:extent cx="2824268" cy="1432360"/>
            <wp:effectExtent l="0" t="0" r="0" b="0"/>
            <wp:docPr id="1" name="Picture 1" descr="http://witiger.com/marketing/product-modification1047x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tiger.com/marketing/product-modification1047x53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2426" cy="1431426"/>
                    </a:xfrm>
                    <a:prstGeom prst="rect">
                      <a:avLst/>
                    </a:prstGeom>
                    <a:noFill/>
                    <a:ln>
                      <a:noFill/>
                    </a:ln>
                  </pic:spPr>
                </pic:pic>
              </a:graphicData>
            </a:graphic>
          </wp:inline>
        </w:drawing>
      </w:r>
      <w:r>
        <w:rPr>
          <w:noProof/>
        </w:rPr>
        <w:drawing>
          <wp:inline distT="0" distB="0" distL="0" distR="0" wp14:anchorId="420ADA27" wp14:editId="355FDBFE">
            <wp:extent cx="1946945" cy="1238729"/>
            <wp:effectExtent l="0" t="0" r="0" b="0"/>
            <wp:docPr id="2" name="Picture 2" descr="http://media02.hongkiat.com/packaging-design/kleen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02.hongkiat.com/packaging-design/kleenex.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7082" cy="1238816"/>
                    </a:xfrm>
                    <a:prstGeom prst="rect">
                      <a:avLst/>
                    </a:prstGeom>
                    <a:noFill/>
                    <a:ln>
                      <a:noFill/>
                    </a:ln>
                  </pic:spPr>
                </pic:pic>
              </a:graphicData>
            </a:graphic>
          </wp:inline>
        </w:drawing>
      </w:r>
      <w:bookmarkStart w:id="0" w:name="_GoBack"/>
      <w:bookmarkEnd w:id="0"/>
    </w:p>
    <w:sectPr w:rsidR="005C1E2A" w:rsidSect="005C1E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3694"/>
    <w:multiLevelType w:val="multilevel"/>
    <w:tmpl w:val="0DEC8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7F0905"/>
    <w:multiLevelType w:val="hybridMultilevel"/>
    <w:tmpl w:val="9040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8749A"/>
    <w:multiLevelType w:val="hybridMultilevel"/>
    <w:tmpl w:val="0E02C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DB147D4"/>
    <w:multiLevelType w:val="hybridMultilevel"/>
    <w:tmpl w:val="9548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08"/>
    <w:rsid w:val="00084962"/>
    <w:rsid w:val="001F5166"/>
    <w:rsid w:val="00246A08"/>
    <w:rsid w:val="002D4D8E"/>
    <w:rsid w:val="005C1E2A"/>
    <w:rsid w:val="0096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6A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6A08"/>
  </w:style>
  <w:style w:type="character" w:styleId="Hyperlink">
    <w:name w:val="Hyperlink"/>
    <w:basedOn w:val="DefaultParagraphFont"/>
    <w:uiPriority w:val="99"/>
    <w:semiHidden/>
    <w:unhideWhenUsed/>
    <w:rsid w:val="00246A08"/>
    <w:rPr>
      <w:color w:val="0000FF"/>
      <w:u w:val="single"/>
    </w:rPr>
  </w:style>
  <w:style w:type="paragraph" w:styleId="ListParagraph">
    <w:name w:val="List Paragraph"/>
    <w:basedOn w:val="Normal"/>
    <w:uiPriority w:val="34"/>
    <w:qFormat/>
    <w:rsid w:val="00246A08"/>
    <w:pPr>
      <w:ind w:left="720"/>
      <w:contextualSpacing/>
    </w:pPr>
  </w:style>
  <w:style w:type="character" w:customStyle="1" w:styleId="Heading2Char">
    <w:name w:val="Heading 2 Char"/>
    <w:basedOn w:val="DefaultParagraphFont"/>
    <w:link w:val="Heading2"/>
    <w:uiPriority w:val="9"/>
    <w:rsid w:val="00246A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C1E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1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E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6A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6A08"/>
  </w:style>
  <w:style w:type="character" w:styleId="Hyperlink">
    <w:name w:val="Hyperlink"/>
    <w:basedOn w:val="DefaultParagraphFont"/>
    <w:uiPriority w:val="99"/>
    <w:semiHidden/>
    <w:unhideWhenUsed/>
    <w:rsid w:val="00246A08"/>
    <w:rPr>
      <w:color w:val="0000FF"/>
      <w:u w:val="single"/>
    </w:rPr>
  </w:style>
  <w:style w:type="paragraph" w:styleId="ListParagraph">
    <w:name w:val="List Paragraph"/>
    <w:basedOn w:val="Normal"/>
    <w:uiPriority w:val="34"/>
    <w:qFormat/>
    <w:rsid w:val="00246A08"/>
    <w:pPr>
      <w:ind w:left="720"/>
      <w:contextualSpacing/>
    </w:pPr>
  </w:style>
  <w:style w:type="character" w:customStyle="1" w:styleId="Heading2Char">
    <w:name w:val="Heading 2 Char"/>
    <w:basedOn w:val="DefaultParagraphFont"/>
    <w:link w:val="Heading2"/>
    <w:uiPriority w:val="9"/>
    <w:rsid w:val="00246A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C1E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1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616">
      <w:bodyDiv w:val="1"/>
      <w:marLeft w:val="0"/>
      <w:marRight w:val="0"/>
      <w:marTop w:val="0"/>
      <w:marBottom w:val="0"/>
      <w:divBdr>
        <w:top w:val="none" w:sz="0" w:space="0" w:color="auto"/>
        <w:left w:val="none" w:sz="0" w:space="0" w:color="auto"/>
        <w:bottom w:val="none" w:sz="0" w:space="0" w:color="auto"/>
        <w:right w:val="none" w:sz="0" w:space="0" w:color="auto"/>
      </w:divBdr>
    </w:div>
    <w:div w:id="411320934">
      <w:bodyDiv w:val="1"/>
      <w:marLeft w:val="0"/>
      <w:marRight w:val="0"/>
      <w:marTop w:val="0"/>
      <w:marBottom w:val="0"/>
      <w:divBdr>
        <w:top w:val="none" w:sz="0" w:space="0" w:color="auto"/>
        <w:left w:val="none" w:sz="0" w:space="0" w:color="auto"/>
        <w:bottom w:val="none" w:sz="0" w:space="0" w:color="auto"/>
        <w:right w:val="none" w:sz="0" w:space="0" w:color="auto"/>
      </w:divBdr>
      <w:divsChild>
        <w:div w:id="48845921">
          <w:marLeft w:val="0"/>
          <w:marRight w:val="0"/>
          <w:marTop w:val="0"/>
          <w:marBottom w:val="0"/>
          <w:divBdr>
            <w:top w:val="none" w:sz="0" w:space="0" w:color="auto"/>
            <w:left w:val="none" w:sz="0" w:space="0" w:color="auto"/>
            <w:bottom w:val="none" w:sz="0" w:space="0" w:color="auto"/>
            <w:right w:val="none" w:sz="0" w:space="0" w:color="auto"/>
          </w:divBdr>
          <w:divsChild>
            <w:div w:id="1937864402">
              <w:marLeft w:val="0"/>
              <w:marRight w:val="0"/>
              <w:marTop w:val="0"/>
              <w:marBottom w:val="75"/>
              <w:divBdr>
                <w:top w:val="none" w:sz="0" w:space="0" w:color="auto"/>
                <w:left w:val="none" w:sz="0" w:space="0" w:color="auto"/>
                <w:bottom w:val="none" w:sz="0" w:space="0" w:color="auto"/>
                <w:right w:val="none" w:sz="0" w:space="0" w:color="auto"/>
              </w:divBdr>
            </w:div>
          </w:divsChild>
        </w:div>
        <w:div w:id="959533723">
          <w:marLeft w:val="0"/>
          <w:marRight w:val="0"/>
          <w:marTop w:val="0"/>
          <w:marBottom w:val="0"/>
          <w:divBdr>
            <w:top w:val="none" w:sz="0" w:space="0" w:color="auto"/>
            <w:left w:val="none" w:sz="0" w:space="0" w:color="auto"/>
            <w:bottom w:val="none" w:sz="0" w:space="0" w:color="auto"/>
            <w:right w:val="none" w:sz="0" w:space="0" w:color="auto"/>
          </w:divBdr>
          <w:divsChild>
            <w:div w:id="10977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3876">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66525089">
      <w:bodyDiv w:val="1"/>
      <w:marLeft w:val="0"/>
      <w:marRight w:val="0"/>
      <w:marTop w:val="0"/>
      <w:marBottom w:val="0"/>
      <w:divBdr>
        <w:top w:val="none" w:sz="0" w:space="0" w:color="auto"/>
        <w:left w:val="none" w:sz="0" w:space="0" w:color="auto"/>
        <w:bottom w:val="none" w:sz="0" w:space="0" w:color="auto"/>
        <w:right w:val="none" w:sz="0" w:space="0" w:color="auto"/>
      </w:divBdr>
    </w:div>
    <w:div w:id="18551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modification.html" TargetMode="External"/><Relationship Id="rId13" Type="http://schemas.openxmlformats.org/officeDocument/2006/relationships/hyperlink" Target="http://www.businessdictionary.com/definition/packaging.html" TargetMode="External"/><Relationship Id="rId3" Type="http://schemas.microsoft.com/office/2007/relationships/stylesWithEffects" Target="stylesWithEffects.xml"/><Relationship Id="rId7" Type="http://schemas.openxmlformats.org/officeDocument/2006/relationships/hyperlink" Target="http://www.businessdictionary.com/definition/appeal.html" TargetMode="External"/><Relationship Id="rId12" Type="http://schemas.openxmlformats.org/officeDocument/2006/relationships/hyperlink" Target="http://www.businessdictionary.com/definition/performanc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usinessdictionary.com/definition/adjustment.html" TargetMode="External"/><Relationship Id="rId11" Type="http://schemas.openxmlformats.org/officeDocument/2006/relationships/hyperlink" Target="http://www.businessdictionary.com/definition/feature.htm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businessdictionary.com/definition/product.html" TargetMode="External"/><Relationship Id="rId4" Type="http://schemas.openxmlformats.org/officeDocument/2006/relationships/settings" Target="settings.xml"/><Relationship Id="rId9" Type="http://schemas.openxmlformats.org/officeDocument/2006/relationships/hyperlink" Target="http://www.businessdictionary.com/definition/change.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Marlborough</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jbelisle</dc:creator>
  <cp:lastModifiedBy>jbelisle</cp:lastModifiedBy>
  <cp:revision>4</cp:revision>
  <cp:lastPrinted>2014-11-18T19:12:00Z</cp:lastPrinted>
  <dcterms:created xsi:type="dcterms:W3CDTF">2014-11-18T19:01:00Z</dcterms:created>
  <dcterms:modified xsi:type="dcterms:W3CDTF">2014-11-18T19:13:00Z</dcterms:modified>
</cp:coreProperties>
</file>