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7FBE" w:rsidRDefault="00677FBE"/>
    <w:p w:rsidR="00005F05" w:rsidRPr="007E622E" w:rsidRDefault="00677FBE" w:rsidP="007E622E">
      <w:pPr>
        <w:ind w:left="630" w:hanging="630"/>
        <w:rPr>
          <w:rFonts w:ascii="Aharoni" w:hAnsi="Aharoni" w:cs="Aharoni"/>
          <w:sz w:val="32"/>
        </w:rPr>
      </w:pPr>
      <w:r w:rsidRPr="007E622E">
        <w:rPr>
          <w:rFonts w:ascii="Aharoni" w:hAnsi="Aharoni" w:cs="Aharoni"/>
          <w:color w:val="5B9BD5" w:themeColor="accent1"/>
          <w:sz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w:t>
      </w:r>
      <w:r w:rsidR="007E622E">
        <w:rPr>
          <w:rFonts w:ascii="Aharoni" w:hAnsi="Aharoni" w:cs="Aharoni"/>
          <w:sz w:val="32"/>
        </w:rPr>
        <w:t xml:space="preserve"> </w:t>
      </w:r>
      <w:r w:rsidRPr="007E622E">
        <w:rPr>
          <w:rFonts w:ascii="Aharoni" w:hAnsi="Aharoni" w:cs="Aharoni"/>
          <w:sz w:val="32"/>
        </w:rPr>
        <w:t>CAPTURING THE CONSUMER’S ATTENTI</w:t>
      </w:r>
      <w:r w:rsidR="007E622E" w:rsidRPr="007E622E">
        <w:rPr>
          <w:rFonts w:ascii="Aharoni" w:hAnsi="Aharoni" w:cs="Aharoni"/>
          <w:sz w:val="32"/>
        </w:rPr>
        <w:t>ON by using sound effects, colo</w:t>
      </w:r>
      <w:r w:rsidRPr="007E622E">
        <w:rPr>
          <w:rFonts w:ascii="Aharoni" w:hAnsi="Aharoni" w:cs="Aharoni"/>
          <w:sz w:val="32"/>
        </w:rPr>
        <w:t>r, graphics, visuals, and headlines.</w:t>
      </w:r>
    </w:p>
    <w:p w:rsidR="007E622E" w:rsidRPr="007E622E" w:rsidRDefault="00677FBE" w:rsidP="007E622E">
      <w:pPr>
        <w:ind w:left="450" w:hanging="450"/>
        <w:rPr>
          <w:rFonts w:ascii="Aharoni" w:hAnsi="Aharoni" w:cs="Aharoni"/>
          <w:sz w:val="32"/>
        </w:rPr>
      </w:pPr>
      <w:r w:rsidRPr="007E622E">
        <w:rPr>
          <w:rFonts w:ascii="Aharoni" w:hAnsi="Aharoni" w:cs="Aharoni"/>
          <w:color w:val="5B9BD5" w:themeColor="accent1"/>
          <w:sz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w:t>
      </w:r>
      <w:r w:rsidR="007E622E">
        <w:rPr>
          <w:rFonts w:ascii="Aharoni" w:hAnsi="Aharoni" w:cs="Aharoni"/>
          <w:sz w:val="32"/>
        </w:rPr>
        <w:t xml:space="preserve"> </w:t>
      </w:r>
      <w:r w:rsidRPr="007E622E">
        <w:rPr>
          <w:rFonts w:ascii="Aharoni" w:hAnsi="Aharoni" w:cs="Aharoni"/>
          <w:sz w:val="32"/>
        </w:rPr>
        <w:t>INTEREST – being able to answer the consumer’s question: “What’s in it for me?” Most ads can gain a consumer’s attention, but not sustain their interest because they tend to focus on the product’s features, not on consumer benefits.</w:t>
      </w:r>
    </w:p>
    <w:p w:rsidR="007E622E" w:rsidRPr="007E622E" w:rsidRDefault="00677FBE" w:rsidP="007E622E">
      <w:pPr>
        <w:ind w:left="720" w:hanging="720"/>
        <w:rPr>
          <w:rFonts w:ascii="Aharoni" w:hAnsi="Aharoni" w:cs="Aharoni"/>
          <w:sz w:val="32"/>
        </w:rPr>
      </w:pPr>
      <w:r w:rsidRPr="007E622E">
        <w:rPr>
          <w:rFonts w:ascii="Aharoni" w:hAnsi="Aharoni" w:cs="Aharoni"/>
          <w:color w:val="5B9BD5" w:themeColor="accent1"/>
          <w:sz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w:t>
      </w:r>
      <w:r w:rsidR="007E622E">
        <w:rPr>
          <w:rFonts w:ascii="Aharoni" w:hAnsi="Aharoni" w:cs="Aharoni"/>
          <w:sz w:val="32"/>
        </w:rPr>
        <w:t xml:space="preserve"> </w:t>
      </w:r>
      <w:r w:rsidRPr="007E622E">
        <w:rPr>
          <w:rFonts w:ascii="Aharoni" w:hAnsi="Aharoni" w:cs="Aharoni"/>
          <w:sz w:val="32"/>
        </w:rPr>
        <w:t>DESIRE - motivating consumers to acquire more information about the product by showing people enjoying their products</w:t>
      </w:r>
    </w:p>
    <w:p w:rsidR="007E622E" w:rsidRPr="007E622E" w:rsidRDefault="00677FBE" w:rsidP="007E622E">
      <w:pPr>
        <w:ind w:left="720" w:hanging="720"/>
        <w:rPr>
          <w:rFonts w:ascii="Aharoni" w:hAnsi="Aharoni" w:cs="Aharoni"/>
          <w:sz w:val="32"/>
        </w:rPr>
      </w:pPr>
      <w:proofErr w:type="spellStart"/>
      <w:proofErr w:type="gramStart"/>
      <w:r w:rsidRPr="007E622E">
        <w:rPr>
          <w:rFonts w:ascii="Aharoni" w:hAnsi="Aharoni" w:cs="Aharoni"/>
          <w:color w:val="5B9BD5" w:themeColor="accent1"/>
          <w:sz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w:t>
      </w:r>
      <w:proofErr w:type="spellEnd"/>
      <w:proofErr w:type="gramEnd"/>
      <w:r w:rsidR="007E622E">
        <w:rPr>
          <w:rFonts w:ascii="Aharoni" w:hAnsi="Aharoni" w:cs="Aharoni"/>
          <w:sz w:val="32"/>
        </w:rPr>
        <w:t xml:space="preserve"> </w:t>
      </w:r>
      <w:r w:rsidRPr="007E622E">
        <w:rPr>
          <w:rFonts w:ascii="Aharoni" w:hAnsi="Aharoni" w:cs="Aharoni"/>
          <w:sz w:val="32"/>
        </w:rPr>
        <w:t>ACTION - if the process is successful, then the consumer will want to purchase the product, so you need to provide them with the necessary information to make that purchase.</w:t>
      </w:r>
    </w:p>
    <w:p w:rsidR="007E622E" w:rsidRDefault="007E622E"/>
    <w:p w:rsidR="007E622E" w:rsidRDefault="007E622E"/>
    <w:p w:rsidR="00F9786A" w:rsidRDefault="00677FBE" w:rsidP="00454E7A">
      <w:pPr>
        <w:pBdr>
          <w:top w:val="single" w:sz="4" w:space="1" w:color="auto"/>
          <w:left w:val="single" w:sz="4" w:space="4" w:color="auto"/>
          <w:bottom w:val="single" w:sz="4" w:space="1" w:color="auto"/>
          <w:right w:val="single" w:sz="4" w:space="4" w:color="auto"/>
        </w:pBdr>
        <w:jc w:val="center"/>
        <w:rPr>
          <w:sz w:val="28"/>
        </w:rPr>
      </w:pPr>
      <w:r w:rsidRPr="007E622E">
        <w:rPr>
          <w:sz w:val="28"/>
        </w:rPr>
        <w:t>In other words, as they look at the ad, do they believe the ad captures the consumer’s attention, focus on consumer benefits, make the product desirable to the consumer, and give them the necessary information to buy the product?</w:t>
      </w:r>
    </w:p>
    <w:p w:rsidR="00454E7A" w:rsidRDefault="00454E7A" w:rsidP="00454E7A">
      <w:pPr>
        <w:jc w:val="center"/>
        <w:rPr>
          <w:sz w:val="28"/>
        </w:rPr>
      </w:pPr>
    </w:p>
    <w:p w:rsidR="00454E7A" w:rsidRDefault="00454E7A" w:rsidP="00454E7A">
      <w:pPr>
        <w:jc w:val="center"/>
        <w:rPr>
          <w:sz w:val="28"/>
        </w:rPr>
      </w:pPr>
    </w:p>
    <w:p w:rsidR="00454E7A" w:rsidRDefault="00454E7A">
      <w:pPr>
        <w:rPr>
          <w:sz w:val="28"/>
        </w:rPr>
      </w:pPr>
      <w:r>
        <w:rPr>
          <w:sz w:val="28"/>
        </w:rPr>
        <w:br w:type="page"/>
      </w:r>
    </w:p>
    <w:p w:rsidR="00454E7A" w:rsidRDefault="00454E7A" w:rsidP="00454E7A">
      <w:pPr>
        <w:jc w:val="center"/>
        <w:rPr>
          <w:sz w:val="28"/>
        </w:rPr>
      </w:pPr>
      <w:r>
        <w:rPr>
          <w:noProof/>
        </w:rPr>
        <w:lastRenderedPageBreak/>
        <w:drawing>
          <wp:inline distT="0" distB="0" distL="0" distR="0">
            <wp:extent cx="5763895" cy="6736715"/>
            <wp:effectExtent l="0" t="0" r="8255" b="6985"/>
            <wp:docPr id="1" name="Picture 1" descr="http://www.cars101.com/subaru/subaruaddetergen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ars101.com/subaru/subaruaddetergent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3895" cy="6736715"/>
                    </a:xfrm>
                    <a:prstGeom prst="rect">
                      <a:avLst/>
                    </a:prstGeom>
                    <a:noFill/>
                    <a:ln>
                      <a:noFill/>
                    </a:ln>
                  </pic:spPr>
                </pic:pic>
              </a:graphicData>
            </a:graphic>
          </wp:inline>
        </w:drawing>
      </w:r>
    </w:p>
    <w:p w:rsidR="00454E7A" w:rsidRDefault="00454E7A" w:rsidP="00454E7A">
      <w:pPr>
        <w:jc w:val="center"/>
        <w:rPr>
          <w:sz w:val="28"/>
        </w:rPr>
      </w:pPr>
    </w:p>
    <w:p w:rsidR="00454E7A" w:rsidRDefault="00454E7A" w:rsidP="00454E7A">
      <w:pPr>
        <w:jc w:val="center"/>
        <w:rPr>
          <w:sz w:val="28"/>
        </w:rPr>
      </w:pPr>
      <w:r>
        <w:rPr>
          <w:noProof/>
        </w:rPr>
        <w:lastRenderedPageBreak/>
        <w:drawing>
          <wp:inline distT="0" distB="0" distL="0" distR="0">
            <wp:extent cx="5833745" cy="7546975"/>
            <wp:effectExtent l="0" t="0" r="0" b="0"/>
            <wp:docPr id="2" name="Picture 2" descr="http://s3images.coroflot.com/user_files/individual_files/346956_b4PekvECF7lbKNmMw6GGKoa6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3images.coroflot.com/user_files/individual_files/346956_b4PekvECF7lbKNmMw6GGKoa6j.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33745" cy="7546975"/>
                    </a:xfrm>
                    <a:prstGeom prst="rect">
                      <a:avLst/>
                    </a:prstGeom>
                    <a:noFill/>
                    <a:ln>
                      <a:noFill/>
                    </a:ln>
                  </pic:spPr>
                </pic:pic>
              </a:graphicData>
            </a:graphic>
          </wp:inline>
        </w:drawing>
      </w:r>
    </w:p>
    <w:p w:rsidR="00454E7A" w:rsidRDefault="00454E7A" w:rsidP="00454E7A">
      <w:pPr>
        <w:jc w:val="center"/>
        <w:rPr>
          <w:sz w:val="28"/>
        </w:rPr>
      </w:pPr>
      <w:r>
        <w:rPr>
          <w:noProof/>
        </w:rPr>
        <w:lastRenderedPageBreak/>
        <w:drawing>
          <wp:inline distT="0" distB="0" distL="0" distR="0" wp14:anchorId="241B9588" wp14:editId="55A4B458">
            <wp:extent cx="5943600" cy="3251940"/>
            <wp:effectExtent l="0" t="0" r="0" b="5715"/>
            <wp:docPr id="3" name="Picture 3" descr="http://rogersnider.com/wp-content/uploads/2013/07/screen-shot-2013-06-20-at-8-26-58-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ogersnider.com/wp-content/uploads/2013/07/screen-shot-2013-06-20-at-8-26-58-a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251940"/>
                    </a:xfrm>
                    <a:prstGeom prst="rect">
                      <a:avLst/>
                    </a:prstGeom>
                    <a:noFill/>
                    <a:ln>
                      <a:noFill/>
                    </a:ln>
                  </pic:spPr>
                </pic:pic>
              </a:graphicData>
            </a:graphic>
          </wp:inline>
        </w:drawing>
      </w:r>
    </w:p>
    <w:p w:rsidR="00774445" w:rsidRDefault="00774445" w:rsidP="00454E7A">
      <w:pPr>
        <w:jc w:val="center"/>
        <w:rPr>
          <w:sz w:val="28"/>
        </w:rPr>
      </w:pPr>
    </w:p>
    <w:p w:rsidR="00774445" w:rsidRPr="007E622E" w:rsidRDefault="00774445" w:rsidP="00454E7A">
      <w:pPr>
        <w:jc w:val="center"/>
        <w:rPr>
          <w:sz w:val="28"/>
        </w:rPr>
      </w:pPr>
      <w:bookmarkStart w:id="0" w:name="_GoBack"/>
      <w:bookmarkEnd w:id="0"/>
    </w:p>
    <w:sectPr w:rsidR="00774445" w:rsidRPr="007E622E" w:rsidSect="007E622E">
      <w:headerReference w:type="default" r:id="rId9"/>
      <w:pgSz w:w="12240" w:h="15840"/>
      <w:pgMar w:top="1440" w:right="1440" w:bottom="1440" w:left="144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1938" w:rsidRDefault="00F51938" w:rsidP="00677FBE">
      <w:pPr>
        <w:spacing w:after="0" w:line="240" w:lineRule="auto"/>
      </w:pPr>
      <w:r>
        <w:separator/>
      </w:r>
    </w:p>
  </w:endnote>
  <w:endnote w:type="continuationSeparator" w:id="0">
    <w:p w:rsidR="00F51938" w:rsidRDefault="00F51938" w:rsidP="00677F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haroni">
    <w:panose1 w:val="02010803020104030203"/>
    <w:charset w:val="00"/>
    <w:family w:val="auto"/>
    <w:pitch w:val="variable"/>
    <w:sig w:usb0="00000803" w:usb1="00000000" w:usb2="00000000" w:usb3="00000000" w:csb0="00000021"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1938" w:rsidRDefault="00F51938" w:rsidP="00677FBE">
      <w:pPr>
        <w:spacing w:after="0" w:line="240" w:lineRule="auto"/>
      </w:pPr>
      <w:r>
        <w:separator/>
      </w:r>
    </w:p>
  </w:footnote>
  <w:footnote w:type="continuationSeparator" w:id="0">
    <w:p w:rsidR="00F51938" w:rsidRDefault="00F51938" w:rsidP="00677F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7FBE" w:rsidRPr="00005F05" w:rsidRDefault="00677FBE" w:rsidP="00677FBE">
    <w:pPr>
      <w:jc w:val="center"/>
      <w:rPr>
        <w:rFonts w:ascii="Impact" w:hAnsi="Impact"/>
        <w:b/>
        <w:color w:val="4472C4" w:themeColor="accent5"/>
        <w:sz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05F05">
      <w:rPr>
        <w:rFonts w:ascii="Impact" w:hAnsi="Impact"/>
        <w:b/>
        <w:color w:val="4472C4" w:themeColor="accent5"/>
        <w:sz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AIDA Formula:</w:t>
    </w:r>
  </w:p>
  <w:p w:rsidR="00677FBE" w:rsidRPr="00005F05" w:rsidRDefault="00677FBE" w:rsidP="00677FBE">
    <w:pPr>
      <w:jc w:val="center"/>
      <w:rPr>
        <w:rFonts w:ascii="Impact" w:hAnsi="Impact"/>
        <w:b/>
        <w:color w:val="4472C4" w:themeColor="accent5"/>
        <w:sz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05F05">
      <w:rPr>
        <w:rFonts w:ascii="Impact" w:hAnsi="Impact"/>
        <w:b/>
        <w:color w:val="4472C4" w:themeColor="accent5"/>
        <w:sz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A=Attention; I=Interest; D=Desire; A=Action</w:t>
    </w:r>
  </w:p>
  <w:p w:rsidR="00677FBE" w:rsidRDefault="00677FB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1A4B"/>
    <w:rsid w:val="00005F05"/>
    <w:rsid w:val="00124DDD"/>
    <w:rsid w:val="00454E7A"/>
    <w:rsid w:val="00677FBE"/>
    <w:rsid w:val="00774445"/>
    <w:rsid w:val="007E622E"/>
    <w:rsid w:val="008C3A1B"/>
    <w:rsid w:val="00B41A4B"/>
    <w:rsid w:val="00E75D26"/>
    <w:rsid w:val="00F51938"/>
    <w:rsid w:val="00F978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1334C97-2184-497B-AABA-E16DC46D1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77F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7FBE"/>
  </w:style>
  <w:style w:type="paragraph" w:styleId="Footer">
    <w:name w:val="footer"/>
    <w:basedOn w:val="Normal"/>
    <w:link w:val="FooterChar"/>
    <w:uiPriority w:val="99"/>
    <w:unhideWhenUsed/>
    <w:rsid w:val="00677F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7FBE"/>
  </w:style>
  <w:style w:type="paragraph" w:styleId="BalloonText">
    <w:name w:val="Balloon Text"/>
    <w:basedOn w:val="Normal"/>
    <w:link w:val="BalloonTextChar"/>
    <w:uiPriority w:val="99"/>
    <w:semiHidden/>
    <w:unhideWhenUsed/>
    <w:rsid w:val="007E62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622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1</Pages>
  <Words>131</Words>
  <Characters>748</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City of Marlborough</Company>
  <LinksUpToDate>false</LinksUpToDate>
  <CharactersWithSpaces>878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Belisle</dc:creator>
  <cp:keywords/>
  <dc:description/>
  <cp:lastModifiedBy>Jennifer Belisle</cp:lastModifiedBy>
  <cp:revision>6</cp:revision>
  <cp:lastPrinted>2015-12-01T18:39:00Z</cp:lastPrinted>
  <dcterms:created xsi:type="dcterms:W3CDTF">2015-12-01T13:43:00Z</dcterms:created>
  <dcterms:modified xsi:type="dcterms:W3CDTF">2015-12-01T20:55:00Z</dcterms:modified>
</cp:coreProperties>
</file>